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416" w:right="194" w:hanging="1416"/>
        <w:rPr>
          <w:b w:val="1"/>
          <w:i w:val="1"/>
        </w:rPr>
      </w:pPr>
      <w:r w:rsidDel="00000000" w:rsidR="00000000" w:rsidRPr="00000000">
        <w:rPr>
          <w:b w:val="1"/>
          <w:i w:val="1"/>
          <w:rtl w:val="0"/>
        </w:rPr>
        <w:t xml:space="preserve">Allegato B — Dichiarazione di insussistenza di incompatibilità - </w:t>
      </w:r>
    </w:p>
    <w:p w:rsidR="00000000" w:rsidDel="00000000" w:rsidP="00000000" w:rsidRDefault="00000000" w:rsidRPr="00000000" w14:paraId="00000002">
      <w:pPr>
        <w:spacing w:line="276" w:lineRule="auto"/>
        <w:ind w:left="1416" w:right="194" w:hanging="1416"/>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  (artt. 46 e 47 del d.P.R. n. 445 del 28 dicembre 2000)</w:t>
      </w:r>
    </w:p>
    <w:p w:rsidR="00000000" w:rsidDel="00000000" w:rsidP="00000000" w:rsidRDefault="00000000" w:rsidRPr="00000000" w14:paraId="00000003">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4">
            <w:pPr>
              <w:spacing w:after="24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w:t>
            </w:r>
            <w:r w:rsidDel="00000000" w:rsidR="00000000" w:rsidRPr="00000000">
              <w:rPr>
                <w:rtl w:val="0"/>
              </w:rPr>
            </w:r>
          </w:p>
          <w:p w:rsidR="00000000" w:rsidDel="00000000" w:rsidP="00000000" w:rsidRDefault="00000000" w:rsidRPr="00000000" w14:paraId="00000005">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Formazione del personale scolastico per la transizione digitale</w:t>
            </w:r>
          </w:p>
          <w:p w:rsidR="00000000" w:rsidDel="00000000" w:rsidP="00000000" w:rsidRDefault="00000000" w:rsidRPr="00000000" w14:paraId="00000006">
            <w:pPr>
              <w:spacing w:before="120" w:lineRule="auto"/>
              <w:jc w:val="center"/>
              <w:rPr>
                <w:b w:val="1"/>
                <w:sz w:val="22"/>
                <w:szCs w:val="22"/>
              </w:rPr>
            </w:pPr>
            <w:r w:rsidDel="00000000" w:rsidR="00000000" w:rsidRPr="00000000">
              <w:rPr>
                <w:rFonts w:ascii="Calibri" w:cs="Calibri" w:eastAsia="Calibri" w:hAnsi="Calibri"/>
                <w:b w:val="1"/>
                <w:sz w:val="22"/>
                <w:szCs w:val="22"/>
                <w:rtl w:val="0"/>
              </w:rPr>
              <w:t xml:space="preserve">(D.M. 66/2023)</w:t>
            </w:r>
            <w:r w:rsidDel="00000000" w:rsidR="00000000" w:rsidRPr="00000000">
              <w:rPr>
                <w:rtl w:val="0"/>
              </w:rPr>
            </w:r>
          </w:p>
        </w:tc>
      </w:tr>
    </w:tbl>
    <w:p w:rsidR="00000000" w:rsidDel="00000000" w:rsidP="00000000" w:rsidRDefault="00000000" w:rsidRPr="00000000" w14:paraId="00000007">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8">
      <w:pPr>
        <w:spacing w:after="120" w:before="120" w:line="276" w:lineRule="auto"/>
        <w:jc w:val="both"/>
        <w:rPr>
          <w:rFonts w:ascii="Calibri" w:cs="Calibri" w:eastAsia="Calibri" w:hAnsi="Calibri"/>
          <w:b w:val="1"/>
          <w:sz w:val="22"/>
          <w:szCs w:val="22"/>
        </w:rPr>
      </w:pPr>
      <w:bookmarkStart w:colFirst="0" w:colLast="0" w:name="_heading=h.ewrkuqpvpje6"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spacing w:after="120" w:before="120" w:lineRule="auto"/>
        <w:ind w:right="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 relazione all’incarico avente ad oggetto </w:t>
      </w:r>
      <w:r w:rsidDel="00000000" w:rsidR="00000000" w:rsidRPr="00000000">
        <w:rPr>
          <w:rFonts w:ascii="Calibri" w:cs="Calibri" w:eastAsia="Calibri" w:hAnsi="Calibri"/>
          <w:i w:val="1"/>
          <w:sz w:val="22"/>
          <w:szCs w:val="22"/>
          <w:rtl w:val="0"/>
        </w:rPr>
        <w:t xml:space="preserve">L’INDIVIDUAZIONE DI DOCENTI PER LA COSTITUZIONE DELLA COMUNITÀ DI PRATICHE PER L’APPRENDIMENTO </w:t>
      </w:r>
      <w:r w:rsidDel="00000000" w:rsidR="00000000" w:rsidRPr="00000000">
        <w:rPr>
          <w:rFonts w:ascii="Calibri" w:cs="Calibri" w:eastAsia="Calibri" w:hAnsi="Calibri"/>
          <w:sz w:val="22"/>
          <w:szCs w:val="22"/>
          <w:rtl w:val="0"/>
        </w:rPr>
        <w:t xml:space="preserve">nell’ambito del progetto </w:t>
      </w:r>
      <w:r w:rsidDel="00000000" w:rsidR="00000000" w:rsidRPr="00000000">
        <w:rPr>
          <w:b w:val="1"/>
          <w:rtl w:val="0"/>
        </w:rPr>
        <w:t xml:space="preserve">Titolo del Progetto “Opera Sant’Alessandro in Formazione” CUP: I14D23004330006                                                         CNP: M4C1I2.1-2023-1282-P-553552</w:t>
      </w:r>
      <w:r w:rsidDel="00000000" w:rsidR="00000000" w:rsidRPr="00000000">
        <w:rPr>
          <w:rtl w:val="0"/>
        </w:rPr>
      </w:r>
    </w:p>
    <w:p w:rsidR="00000000" w:rsidDel="00000000" w:rsidP="00000000" w:rsidRDefault="00000000" w:rsidRPr="00000000" w14:paraId="0000000B">
      <w:pPr>
        <w:spacing w:after="120" w:before="120" w:lineRule="auto"/>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C">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0E">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Arzano, </w:t>
        <w:tab/>
        <w:tab/>
        <w:tab/>
        <w:tab/>
        <w:tab/>
        <w:tab/>
        <w:tab/>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ee1flbv085a"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A">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B">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C">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D">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uxK4sfnQ407YVnGE3R46b9OSw==">CgMxLjAyDmguZXdya3VxcHZwamU2Mg5oLmxlZTFmbGJ2MDg1YTgAciExTE9OV1dOMnpzMU05Q1c2azh2amFyMkFxcTZJa0dRYTQ=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